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D3" w:rsidRDefault="00157AD3" w:rsidP="00C4645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aps/>
          <w:color w:val="5E64CD"/>
          <w:sz w:val="28"/>
          <w:szCs w:val="28"/>
          <w:lang w:eastAsia="ru-RU"/>
        </w:rPr>
      </w:pPr>
      <w:r w:rsidRPr="00157AD3">
        <w:rPr>
          <w:rFonts w:ascii="Times New Roman" w:eastAsia="Times New Roman" w:hAnsi="Times New Roman" w:cs="Times New Roman"/>
          <w:caps/>
          <w:color w:val="5E64CD"/>
          <w:sz w:val="28"/>
          <w:szCs w:val="28"/>
          <w:lang w:eastAsia="ru-RU"/>
        </w:rPr>
        <w:t xml:space="preserve">АНТИКОРРУПЦИОННАЯ ЭКСПЕРТИЗА </w:t>
      </w:r>
    </w:p>
    <w:p w:rsidR="00157AD3" w:rsidRDefault="00157AD3" w:rsidP="00157A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5E64CD"/>
          <w:sz w:val="28"/>
          <w:szCs w:val="28"/>
          <w:lang w:eastAsia="ru-RU"/>
        </w:rPr>
      </w:pPr>
      <w:r w:rsidRPr="00157AD3">
        <w:rPr>
          <w:rFonts w:ascii="Times New Roman" w:eastAsia="Times New Roman" w:hAnsi="Times New Roman" w:cs="Times New Roman"/>
          <w:caps/>
          <w:color w:val="5E64CD"/>
          <w:sz w:val="28"/>
          <w:szCs w:val="28"/>
          <w:lang w:eastAsia="ru-RU"/>
        </w:rPr>
        <w:t>НОРМАТИВНЫХ ПРАВОВЫХ АКТОВ</w:t>
      </w:r>
    </w:p>
    <w:p w:rsidR="00157AD3" w:rsidRPr="00157AD3" w:rsidRDefault="00157AD3" w:rsidP="00157A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5E64CD"/>
          <w:sz w:val="28"/>
          <w:szCs w:val="28"/>
          <w:lang w:eastAsia="ru-RU"/>
        </w:rPr>
      </w:pPr>
    </w:p>
    <w:p w:rsidR="00157AD3" w:rsidRDefault="00157AD3" w:rsidP="00C4645D">
      <w:pPr>
        <w:spacing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</w:pPr>
      <w:r w:rsidRPr="00157AD3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>Антикоррупционная экспертиза в современном российском государстве является обязательной процедурой, которая способствует пресечению различных злоупотреблений и коррупции, повышению качества нормативно-правового регулирования, обеспечению законности и правопорядка, верховенства права и защиты частных и публичных интересов.</w:t>
      </w:r>
    </w:p>
    <w:p w:rsidR="00C4645D" w:rsidRPr="00157AD3" w:rsidRDefault="00C4645D" w:rsidP="00C464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</w:pPr>
    </w:p>
    <w:p w:rsidR="00157AD3" w:rsidRDefault="00157AD3" w:rsidP="00157A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5E64CD"/>
          <w:sz w:val="28"/>
          <w:szCs w:val="28"/>
          <w:lang w:eastAsia="ru-RU"/>
        </w:rPr>
      </w:pPr>
      <w:r w:rsidRPr="00157AD3">
        <w:rPr>
          <w:rFonts w:ascii="Times New Roman" w:eastAsia="Times New Roman" w:hAnsi="Times New Roman" w:cs="Times New Roman"/>
          <w:caps/>
          <w:color w:val="5E64CD"/>
          <w:sz w:val="28"/>
          <w:szCs w:val="28"/>
          <w:lang w:eastAsia="ru-RU"/>
        </w:rPr>
        <w:t>ПОНЯТИЕ АНТИКОРРУПЦИОННОЙ ЭКСПЕРТИЗЫ</w:t>
      </w:r>
    </w:p>
    <w:p w:rsidR="00C4645D" w:rsidRPr="00157AD3" w:rsidRDefault="00C4645D" w:rsidP="00157A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5E64CD"/>
          <w:sz w:val="28"/>
          <w:szCs w:val="28"/>
          <w:lang w:eastAsia="ru-RU"/>
        </w:rPr>
      </w:pPr>
    </w:p>
    <w:p w:rsidR="00C4645D" w:rsidRDefault="00157AD3" w:rsidP="00C464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</w:pPr>
      <w:r w:rsidRPr="00157AD3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>Антикоррупционная экспертиза представляет собой деятельность уполномоченных субъектов по проверке нормативных предписаний действующего законодательства РФ и проектов нормативных правовых актов с целью выявления и устранения коррупциогенных факторов, обеспечения законности и правопорядка. В соответствии с п. 1 ст. 2 Федерального закона от 1</w:t>
      </w:r>
      <w:r w:rsidR="00C4645D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>7.07.2009 N 172-ФЗ «</w:t>
      </w:r>
      <w:r w:rsidRPr="00157AD3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C4645D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>»</w:t>
      </w:r>
      <w:r w:rsidRPr="00157AD3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 xml:space="preserve"> (далее </w:t>
      </w:r>
      <w:r w:rsidR="00C4645D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>–</w:t>
      </w:r>
      <w:r w:rsidRPr="00157AD3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 xml:space="preserve"> Закон N 172-ФЗ) проведение экспертизы является обязательным, поэтому при уклонении соответствующего государственного или муниципального органа от такой экспертизы с заявлением в суд о признании незаконным бездействия и возложении обязанности ее провести может обратиться прокурор.</w:t>
      </w:r>
    </w:p>
    <w:p w:rsidR="00157AD3" w:rsidRDefault="00157AD3" w:rsidP="00C464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</w:pPr>
      <w:r w:rsidRPr="00157AD3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>Основания и порядок ее проведения предусмотрены Законом N 172-ФЗ. Экспертизе подлежат как проекты нормативных правовых актов, так и сами нормативные правовые акты (ч. 1 ст. 1 Закона N 172-ФЗ).</w:t>
      </w:r>
    </w:p>
    <w:p w:rsidR="00C4645D" w:rsidRPr="00157AD3" w:rsidRDefault="00C4645D" w:rsidP="00C4645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</w:pPr>
    </w:p>
    <w:p w:rsidR="00157AD3" w:rsidRDefault="00157AD3" w:rsidP="00157A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5E64CD"/>
          <w:sz w:val="28"/>
          <w:szCs w:val="28"/>
          <w:lang w:eastAsia="ru-RU"/>
        </w:rPr>
      </w:pPr>
      <w:r w:rsidRPr="00157AD3">
        <w:rPr>
          <w:rFonts w:ascii="Times New Roman" w:eastAsia="Times New Roman" w:hAnsi="Times New Roman" w:cs="Times New Roman"/>
          <w:caps/>
          <w:color w:val="5E64CD"/>
          <w:sz w:val="28"/>
          <w:szCs w:val="28"/>
          <w:lang w:eastAsia="ru-RU"/>
        </w:rPr>
        <w:t>ОСНОВАНИЯ ПРОВЕДЕНИЯ АНТИКОРРУПЦИОННОЙ ЭКСПЕРТИЗЫ</w:t>
      </w:r>
    </w:p>
    <w:p w:rsidR="00C4645D" w:rsidRPr="00157AD3" w:rsidRDefault="00C4645D" w:rsidP="00157A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5E64CD"/>
          <w:sz w:val="28"/>
          <w:szCs w:val="28"/>
          <w:lang w:eastAsia="ru-RU"/>
        </w:rPr>
      </w:pPr>
    </w:p>
    <w:p w:rsidR="00C4645D" w:rsidRDefault="00157AD3" w:rsidP="00C464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</w:pPr>
      <w:r w:rsidRPr="00157AD3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>Основаниями для ее проведения являются поступление обращений в прокуратуру, поступление проекта нормативного правового акта на регистрацию, подготовка локальных актов в организациях. Экспертизу нормативных правовых актов тех органов и организаций, которые были упразднены или реорганизованы, проводят их правопреемники, которым были переданы соответствующие полномочия.</w:t>
      </w:r>
    </w:p>
    <w:p w:rsidR="00C4645D" w:rsidRDefault="00157AD3" w:rsidP="00C464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</w:pPr>
      <w:r w:rsidRPr="00157AD3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>Институты гражданского общества и граждане проводят экспертизу в порядке и сроки, которые определяют самостоятельно по своему усмотрению. В случае если в процессе проведения экспертизы возникшие разногласия не были разрешены, они могут быть переданы на рассмотрение суда.</w:t>
      </w:r>
    </w:p>
    <w:p w:rsidR="00157AD3" w:rsidRDefault="00157AD3" w:rsidP="00C464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</w:pPr>
      <w:r w:rsidRPr="00157AD3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>Экспертизу по своей инициативе могут также проводить институты гражданского общества и граждане Р</w:t>
      </w:r>
      <w:r w:rsidR="00C4645D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>оссийской Федерации</w:t>
      </w:r>
      <w:r w:rsidRPr="00157AD3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 xml:space="preserve"> (с соблюдением ограничений, установленных ч. 1.1 ст. 5 Закона N 172-ФЗ), однако их </w:t>
      </w:r>
      <w:r w:rsidRPr="00157AD3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lastRenderedPageBreak/>
        <w:t xml:space="preserve">заключения носят всего лишь рекомендательный характер (ст. ст. 4 </w:t>
      </w:r>
      <w:r w:rsidR="00C4645D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>–</w:t>
      </w:r>
      <w:r w:rsidRPr="00157AD3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 xml:space="preserve"> 5 Закона N 172-ФЗ).</w:t>
      </w:r>
    </w:p>
    <w:p w:rsidR="00C4645D" w:rsidRPr="00157AD3" w:rsidRDefault="00C4645D" w:rsidP="00C4645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</w:pPr>
    </w:p>
    <w:p w:rsidR="00157AD3" w:rsidRDefault="00157AD3" w:rsidP="00157A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5E64CD"/>
          <w:sz w:val="28"/>
          <w:szCs w:val="28"/>
          <w:lang w:eastAsia="ru-RU"/>
        </w:rPr>
      </w:pPr>
      <w:r w:rsidRPr="00157AD3">
        <w:rPr>
          <w:rFonts w:ascii="Times New Roman" w:eastAsia="Times New Roman" w:hAnsi="Times New Roman" w:cs="Times New Roman"/>
          <w:caps/>
          <w:color w:val="5E64CD"/>
          <w:sz w:val="28"/>
          <w:szCs w:val="28"/>
          <w:lang w:eastAsia="ru-RU"/>
        </w:rPr>
        <w:t>КОРРУПЦИОГЕННЫЕ ФАКТОРЫ</w:t>
      </w:r>
    </w:p>
    <w:p w:rsidR="00C4645D" w:rsidRPr="00157AD3" w:rsidRDefault="00C4645D" w:rsidP="00157A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5E64CD"/>
          <w:sz w:val="28"/>
          <w:szCs w:val="28"/>
          <w:lang w:eastAsia="ru-RU"/>
        </w:rPr>
      </w:pPr>
    </w:p>
    <w:p w:rsidR="00157AD3" w:rsidRPr="00157AD3" w:rsidRDefault="00157AD3" w:rsidP="00C4645D">
      <w:pPr>
        <w:spacing w:after="240" w:line="360" w:lineRule="atLeast"/>
        <w:ind w:firstLine="709"/>
        <w:jc w:val="both"/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</w:pPr>
      <w:r w:rsidRPr="00157AD3">
        <w:rPr>
          <w:rFonts w:ascii="Times New Roman" w:eastAsia="Times New Roman" w:hAnsi="Times New Roman" w:cs="Times New Roman"/>
          <w:color w:val="004177"/>
          <w:sz w:val="28"/>
          <w:szCs w:val="28"/>
          <w:lang w:eastAsia="ru-RU"/>
        </w:rPr>
        <w:t>В данном качестве выступают положения нормативных правовых актов и их проектов в том случае, если они устанавливают для правоприменителей широкие пределы усмотрения или возможность необоснованного применения исключений из общих правил (ст. 1 Закона N 172-ФЗ). В такой ситуации закладывается риск возникновения коррупции, который должен быть исключен путем проведения экспертизы. Коррупциогенными факторами также являются нормативные положения, содержащие неопределенные, трудновыполнимые и (или) обременительные требования к гражданам и организациям.</w:t>
      </w: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bookmarkStart w:id="0" w:name="_GoBack"/>
      <w:bookmarkEnd w:id="0"/>
    </w:p>
    <w:p w:rsidR="00C4645D" w:rsidRPr="00C4645D" w:rsidRDefault="00C4645D" w:rsidP="00C4645D">
      <w:pPr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lastRenderedPageBreak/>
        <w:t>Федеральный зак</w:t>
      </w:r>
      <w:r w:rsidRPr="00C4645D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он от 17 июля 2009 г. N 172-ФЗ «</w:t>
      </w:r>
      <w:r w:rsidRPr="00C4645D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Об антикоррупционной экспертизе нормативных правовых актов и проектов нормативн</w:t>
      </w:r>
      <w:r w:rsidRPr="00C4645D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ых правовых актов»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Принят Государственной Думой 3 июля 2009 года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Одобрен Советом Федерации 7 июля 2009 года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Статья 1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2.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 </w:t>
      </w: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Статья 2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lastRenderedPageBreak/>
        <w:t>Статья 3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1) прокуратурой Российской Федерации </w:t>
      </w: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–</w:t>
      </w: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в соответствии с настоящим Федеральным</w:t>
      </w: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законом и Федеральным законом «</w:t>
      </w: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О п</w:t>
      </w: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рокуратуре Российской Федерации»</w:t>
      </w: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3) органами, организациями, их должностными лицами 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–</w:t>
      </w: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1) прав, свобод и обязанностей человека и гражданина;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3. Федеральный орган исполнительной власти в области юстиции проводит антикоррупционную экспертизу: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lastRenderedPageBreak/>
        <w:t>2)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</w:t>
      </w: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–</w:t>
      </w: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при их государственной регистрации;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4) нормативных правовых актов субъектов Российской Федерации </w:t>
      </w: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–</w:t>
      </w: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при мониторинге их применения.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Статья 4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</w:t>
      </w: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lastRenderedPageBreak/>
        <w:t>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5. Заключение носит рекомендательный характер и подлежит обязательному рассмотрению соответствующими органом, организацией или должностным лицом.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6.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 Р</w:t>
      </w: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азногласия, возникающие при оценке указанных в заключении коррупциогенных факторов, разрешаются в установленном порядке.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Статья 5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C4645D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67B16" w:rsidRPr="00C4645D" w:rsidRDefault="00C4645D" w:rsidP="00C4645D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C464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sectPr w:rsidR="00E67B16" w:rsidRPr="00C4645D" w:rsidSect="00157AD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07376"/>
    <w:multiLevelType w:val="multilevel"/>
    <w:tmpl w:val="7960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047C1"/>
    <w:multiLevelType w:val="multilevel"/>
    <w:tmpl w:val="FFE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E5"/>
    <w:rsid w:val="00157AD3"/>
    <w:rsid w:val="00C251E5"/>
    <w:rsid w:val="00C4645D"/>
    <w:rsid w:val="00E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66BC-3325-40E3-87BA-F30AC28B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35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0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6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1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94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3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7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20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5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4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30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4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4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166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83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95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3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1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6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13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8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8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9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4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80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3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6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8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2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9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01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729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TroyanovoPNI</dc:creator>
  <cp:keywords/>
  <dc:description/>
  <cp:lastModifiedBy>TroyanovoPNI</cp:lastModifiedBy>
  <cp:revision>3</cp:revision>
  <dcterms:created xsi:type="dcterms:W3CDTF">2024-02-08T06:28:00Z</dcterms:created>
  <dcterms:modified xsi:type="dcterms:W3CDTF">2024-02-08T08:08:00Z</dcterms:modified>
</cp:coreProperties>
</file>